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24" w:rsidRPr="00D06924" w:rsidRDefault="00D06924" w:rsidP="00D06924">
      <w:pPr>
        <w:shd w:val="clear" w:color="auto" w:fill="FFFFFF"/>
        <w:spacing w:after="0" w:line="504" w:lineRule="atLeast"/>
        <w:jc w:val="center"/>
        <w:outlineLvl w:val="0"/>
        <w:rPr>
          <w:rFonts w:ascii="Helvetica" w:eastAsia="Times New Roman" w:hAnsi="Helvetica" w:cs="Helvetica"/>
          <w:i/>
          <w:iCs/>
          <w:caps/>
          <w:color w:val="212529"/>
          <w:kern w:val="36"/>
          <w:sz w:val="42"/>
          <w:szCs w:val="42"/>
          <w:lang w:eastAsia="cs-CZ"/>
        </w:rPr>
      </w:pPr>
      <w:bookmarkStart w:id="0" w:name="_GoBack"/>
      <w:r w:rsidRPr="00D06924">
        <w:rPr>
          <w:rFonts w:ascii="Helvetica" w:eastAsia="Times New Roman" w:hAnsi="Helvetica" w:cs="Helvetica"/>
          <w:i/>
          <w:iCs/>
          <w:caps/>
          <w:color w:val="212529"/>
          <w:kern w:val="36"/>
          <w:sz w:val="42"/>
          <w:szCs w:val="42"/>
          <w:lang w:eastAsia="cs-CZ"/>
        </w:rPr>
        <w:t>PRAVIDLÁ SPRACÚVANIA OSOBNÝCH ÚDAJOV</w:t>
      </w:r>
    </w:p>
    <w:bookmarkEnd w:id="0"/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Pokiaľ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náš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s. r. o., IČO: 36 336 556,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sídlom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Terézie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Vansovej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1054, 020 01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Púchov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zapísaná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Obchodnom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registri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Okresného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súdu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Trenčín,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oddiel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: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Sro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vložka č. 14748/R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„</w:t>
      </w:r>
      <w:proofErr w:type="spellStart"/>
      <w:r w:rsidRPr="00D06924">
        <w:rPr>
          <w:rFonts w:ascii="Helvetica" w:eastAsia="Times New Roman" w:hAnsi="Helvetica" w:cs="Helvetica"/>
          <w:b/>
          <w:bCs/>
          <w:i/>
          <w:iCs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b/>
          <w:bCs/>
          <w:i/>
          <w:iCs/>
          <w:color w:val="212529"/>
          <w:sz w:val="21"/>
          <w:szCs w:val="21"/>
          <w:lang w:eastAsia="cs-CZ"/>
        </w:rPr>
        <w:t xml:space="preserve"> Slovakia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“),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platnými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právnymi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predpismi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spracováva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1. Všeobecné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ustanovenia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/ účel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br/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prísnom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platnými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právnymi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predpismi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t.j.</w:t>
      </w:r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Vašim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bez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Vášho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prípade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kedy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tento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platným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vyžadovaný.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            a)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Plnenie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zmluvy</w:t>
      </w:r>
      <w:proofErr w:type="spellEnd"/>
    </w:p>
    <w:p w:rsidR="00D06924" w:rsidRPr="00D06924" w:rsidRDefault="00D06924" w:rsidP="00D06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7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 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Pokiaľ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to nevyhnutné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plnenie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možno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spoločnostiam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pridruženým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</w:t>
      </w:r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skupine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podnikov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Continental,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stanovené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Záväzných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firemných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pravidlách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Continental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subjektom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podieľajú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plnení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uzavretej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Ide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najmä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nasledovné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subjekty: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br/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br/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zabezpečujúca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prepravu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tovaru, t.j.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poštový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podnik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kuriérska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služba –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súčasnej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dobe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SLOVENSKÝ DORUČOVACÍ SYSTÉM, s.r.o., IČO: 45 497 885,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sídlom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Družby 22, Banská Bystrica 974 01,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zapísaná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Obchodnom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registri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Okresného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súdu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Banská Bystrica,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oddiel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: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Sro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vložka č. 17990/S;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br/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br/>
        <w:t xml:space="preserve">Jednotliví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franchisingoví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partneri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zabezpečujúci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predaj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tovaru,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prevádzkujúci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výdajné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miesta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zabezpečujúci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ďalšie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služby,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sú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ponúkané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Aktuálny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zoznam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pobočiek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BestDrive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vč.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franchisingových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partnerov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dostupný tu.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             b)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Plnenie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zákonných povinností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to stanovené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právnymi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predpismi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budeme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účel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vykazovania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napr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účtovné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daňové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štatistické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účely).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tejto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súvislosti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lastRenderedPageBreak/>
        <w:t>poskytnúť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tretím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osobám,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vyžadujú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predpisy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napr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štátnym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orgánom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rámci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kontrolnej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právomoci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            c)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Newsletter</w:t>
      </w:r>
      <w:proofErr w:type="spellEnd"/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taktiež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nášho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elektronického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newslettra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obchodnej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komunikácie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obsahujúcej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ponuku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našich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tovarov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zľavách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ďalšie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obchodné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) na Vašu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mailovú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adresu na základe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nášho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oprávneného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záujmu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ponúkať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svoje tovary.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Možnosť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newslettra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odmietnuť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nákupe tovaru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objednávkovom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formulári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stránke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hyperlinku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každom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newslettri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oznámením adresovaným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môžu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byť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tento účel poskytované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spoločnostiam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skupine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Continental.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   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 d)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Cookies</w:t>
      </w:r>
      <w:proofErr w:type="spellEnd"/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návšteve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zbierame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cookies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by mohli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obsahovať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niektoré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uchováva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svojich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používateľov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 len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vtedy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jej k tomu bol poskytnutý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Uchovávané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týkajú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dátumu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času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návštevy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navštívených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stránok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kurzora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internetových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stránkach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použitých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funkcií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stránok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internetových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stránok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z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používateľ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dostal na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Adresa IP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anonymne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priradenie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zemepisného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umiestnenia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úrovni obce.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meranie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aktivity na internetových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stránkach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vytváranie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štatistík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zlepšovanie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služieb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informácií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poskytovaných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internetových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stránok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Viac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ochrane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cookies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nájdete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našich</w:t>
      </w:r>
      <w:hyperlink r:id="rId5" w:history="1">
        <w:r w:rsidRPr="00D06924">
          <w:rPr>
            <w:rFonts w:ascii="Helvetica" w:eastAsia="Times New Roman" w:hAnsi="Helvetica" w:cs="Helvetica"/>
            <w:color w:val="F5A623"/>
            <w:sz w:val="21"/>
            <w:szCs w:val="21"/>
            <w:u w:val="single"/>
            <w:lang w:eastAsia="cs-CZ"/>
          </w:rPr>
          <w:t> </w:t>
        </w:r>
        <w:proofErr w:type="spellStart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>Pravidlách</w:t>
        </w:r>
        <w:proofErr w:type="spellEnd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>používania</w:t>
        </w:r>
        <w:proofErr w:type="spellEnd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>cookies</w:t>
        </w:r>
        <w:proofErr w:type="spellEnd"/>
        <w:r w:rsidRPr="00D06924">
          <w:rPr>
            <w:rFonts w:ascii="Helvetica" w:eastAsia="Times New Roman" w:hAnsi="Helvetica" w:cs="Helvetica"/>
            <w:i/>
            <w:iCs/>
            <w:color w:val="F5A623"/>
            <w:sz w:val="21"/>
            <w:szCs w:val="21"/>
            <w:u w:val="single"/>
            <w:lang w:eastAsia="cs-CZ"/>
          </w:rPr>
          <w:t>.</w:t>
        </w:r>
      </w:hyperlink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   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 e)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Spoločné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ustanovenia</w:t>
      </w:r>
      <w:proofErr w:type="spellEnd"/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cieľom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zaistiť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poskytovanie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technickej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podpory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prevádzku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nášmu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poskytovateľovi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služieb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súčasnosti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bart.sk s.r.o., IČO: 36 593 966,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sídlom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Pollova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1206/54, Košice 040 18,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zapísanej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Obchodnom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registri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Okresného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súdu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Košice I,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oddiel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: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Sro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vložka č. 16650/V.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bart.sk s.r.o.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našom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mene v rozsahu,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nevyhnutný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plnenie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prenášali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do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krajín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mimo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Európsky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hospodársky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priestor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zabezpečíme, aby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boli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primerane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chránené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lastRenderedPageBreak/>
        <w:t xml:space="preserve">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všetkými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vašimi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zákonnými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ustanoveniami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manipuluje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prísne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dôverným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spôsobom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      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 f) Dotazník spokojnosti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Vašu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spokojnosť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nákupom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zisťujeme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emailových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rámci programu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Overené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zákazníkmi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do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náš </w:t>
      </w:r>
      <w:proofErr w:type="spellStart"/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zapojený.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vám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zakaždým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keď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u nás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nakúpite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pokiaľ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zmysle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§ 7 odst. 3 zákona č. 480/2004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Zb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z. 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niektorých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službách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informačnej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neodmietnete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Spracovanie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účely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rámci programu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Overené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zákazníkmi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vykonávame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základe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nášho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záujmu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spočíva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zisťovaní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spokojnosti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nákupom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u nás.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vyhodnocovanie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spätnej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väzby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nášho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trhového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postavenia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využívame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spracovateľa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prevádzkovateľ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portálu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Heureka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tomu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účely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poskytovať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informácie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zakúpenom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tovare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emailovú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adresu.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sú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emailových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postúpené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žiadnej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tretej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strane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vlastné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účely.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zasielaniu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emailových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rámci programu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Overené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zákazníkmi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kedykoľvek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vyjadriť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námietku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-</w:t>
      </w:r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odmietnutím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ďalších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pomocou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odkazu v emaile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dotazníkom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prípade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námietky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vám dotazník nebudeme znova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zasielať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2. Rozsah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spracováva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poskytnuté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webového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rozhrania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 v rozsahu,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nevyhnutný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dosiahnutie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konkrétneho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účelu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uvedené v čl. 1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vyššie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a to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najmä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nasledujúcom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rozsahu: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meno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priezvisko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telefonický kontakt, e-mail,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fakturačná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dodacia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adresa, resp. IČO a DIČ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prípade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súkromným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podnikateľom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nám poskytnete 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súvislosti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 platbou za tovar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napr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 číslo bankového účtu). Ide len o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štandardnú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kategóriu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nespracúvame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žiadne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citlivé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meno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priezvisko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e-mail, adresa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telefón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a to len na účely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komunikácie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ukladajú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a/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výhradne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účely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otázky/problému. Po dokončení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Vašej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otázky/problému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vymažú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pod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podmienkou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že toto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vymazanie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v rozpore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prípadnými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zákonnými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povinnosťami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uchovávať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záznamy.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Skupina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podnikov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Continental, do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patrí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má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zákonnými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požiadavkami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zavedené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celosvetové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jednotné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vnútorné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Pravidlá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ochranu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Záväzné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firemné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pravidlá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),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ktorými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riadi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ochrana vašich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lastRenderedPageBreak/>
        <w:t>3. Vaše práva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Upozorňujeme Vás,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dotknutá osoba máte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súvislosti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svojich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Všeobecným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nariadením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ochrane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EÚ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Nariadenie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Európskeho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parlamentu a Rady EÚ 2016/679,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„GDPR“ z angl. General Data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Protection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Regulation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)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nasledujúce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práva: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a)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informácie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13 a 14 GDPR,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sú uvedené v tomto dokumente:</w:t>
      </w:r>
    </w:p>
    <w:p w:rsidR="00D06924" w:rsidRPr="00D06924" w:rsidRDefault="00D06924" w:rsidP="00D06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7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prevádzkovateľom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Vašich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s.r.o.,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sídlom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sídlom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Terézie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Vansovej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1054, 020 01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Púchov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e-mail: GDPR@bestdrive.sk;</w:t>
      </w:r>
    </w:p>
    <w:p w:rsidR="00D06924" w:rsidRPr="00D06924" w:rsidRDefault="00D06924" w:rsidP="00D06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7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predovšetkým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účel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uzavretia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plnenia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uzatvorenej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/pneumatiky</w:t>
      </w: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ďalej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účely uvedené v čl. 1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vyššie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;</w:t>
      </w:r>
    </w:p>
    <w:p w:rsidR="00D06924" w:rsidRPr="00D06924" w:rsidRDefault="00D06924" w:rsidP="00D06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7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budeme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uchovávať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počas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doby 10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rokov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od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okamihu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splnenia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uzavretej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prostredníctvom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resp. od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okamihu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navštívenia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stránky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v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prípade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nedôjde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uzavretiu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splneniu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;</w:t>
      </w:r>
    </w:p>
    <w:p w:rsidR="00D06924" w:rsidRPr="00D06924" w:rsidRDefault="00D06924" w:rsidP="00D06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7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k tomu, aby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mohli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uzavrieť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splniť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náš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záväzok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zmluvy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potrebujeme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v rozsahu,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od Vás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našom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shope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bestdrive.sk/</w:t>
      </w:r>
      <w:proofErr w:type="spellStart"/>
      <w:proofErr w:type="gramStart"/>
      <w:r w:rsidRPr="00D06924">
        <w:rPr>
          <w:rFonts w:ascii="Helvetica" w:eastAsia="Times New Roman" w:hAnsi="Helvetica" w:cs="Helvetica"/>
          <w:i/>
          <w:iCs/>
          <w:color w:val="212529"/>
          <w:sz w:val="21"/>
          <w:szCs w:val="21"/>
          <w:lang w:eastAsia="cs-CZ"/>
        </w:rPr>
        <w:t>eshop</w:t>
      </w:r>
      <w:proofErr w:type="spellEnd"/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žiadame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b)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prístup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k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osobným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15 GDPR; </w:t>
      </w:r>
      <w:proofErr w:type="gram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t.j.</w:t>
      </w:r>
      <w:proofErr w:type="gram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najmä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potvrdenie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že Vaše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sú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resp.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informácia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o účele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kategórii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, o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príjemcoch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Vašich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plánovanej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dobe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ich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spracovania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c) Právo na opravu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16 GDPR, </w:t>
      </w:r>
      <w:proofErr w:type="gram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t.j.</w:t>
      </w:r>
      <w:proofErr w:type="gram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právo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požadovať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aby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Slovakia opravila Vaše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nepresne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spracovávané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údaje.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 d)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vymazanie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17 GDPR, </w:t>
      </w:r>
      <w:proofErr w:type="gram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t.j.</w:t>
      </w:r>
      <w:proofErr w:type="gram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právo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požadovať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aby Vaše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boli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v databáze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Slovakia vymazané,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sú na to dané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podmienky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(právo byť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zabudnutý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).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 e)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obmedzenie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18 GDPR.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lastRenderedPageBreak/>
        <w:t>       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f) Právo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namietať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proti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spracúvaniu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čl. 21 GDPR,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ktorého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právnym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základom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je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oprávnený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záujem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prevádzkovateľa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tretej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osoby.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       </w:t>
      </w: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g) Právo na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prenosnosť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podľa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článku 20 GDPR, </w:t>
      </w:r>
      <w:proofErr w:type="gram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t.j.</w:t>
      </w:r>
      <w:proofErr w:type="gram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právo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požadovať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odovzdanie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v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štruktúrovanom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bežne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používanom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strojovo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čitateľnom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formáte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inému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prevádzkovateľovi</w:t>
      </w:r>
      <w:proofErr w:type="spellEnd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. 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máte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tejto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súvislosti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otázky,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obráťte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zodpovednú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osobu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ochranu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adrese: GDPR@bestdrive.sk.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Taktiež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podať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sťažnosť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Úrad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ochranu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článkom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7 GDPR máte právo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kedykoľvek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odvolať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svoj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so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Vašich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právnym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základom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Vás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Odvolanie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nebude mať vplyv na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zákonnosť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spracúvania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odvolaním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Súhlas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odvolať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písomne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adrese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ContiTrade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Slovakia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uvedenej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vyššie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mailom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 GDPR@bestdrive.sk.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4. Ochrana uchovávaných </w:t>
      </w:r>
      <w:proofErr w:type="spellStart"/>
      <w:r w:rsidRPr="00D06924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cs-CZ"/>
        </w:rPr>
        <w:t>údajov</w:t>
      </w:r>
      <w:proofErr w:type="spellEnd"/>
    </w:p>
    <w:p w:rsidR="00D06924" w:rsidRPr="00D06924" w:rsidRDefault="00D06924" w:rsidP="00D06924">
      <w:pPr>
        <w:shd w:val="clear" w:color="auto" w:fill="FFFFFF"/>
        <w:spacing w:after="375"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 </w:t>
      </w:r>
    </w:p>
    <w:p w:rsidR="00D06924" w:rsidRPr="00D06924" w:rsidRDefault="00D06924" w:rsidP="00D06924">
      <w:pPr>
        <w:shd w:val="clear" w:color="auto" w:fill="FFFFFF"/>
        <w:spacing w:line="294" w:lineRule="atLeast"/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</w:pP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Naša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spoločnosť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bart.sk s.r.o.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používame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technické a organizačné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bezpečnostné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opatrenia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na ochranu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ktoré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nám poskytujete,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zneužitím,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stratou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zničením 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pred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prístupom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 nim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strany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neoprávnených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osôb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bezpečnostné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opatrenia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sa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neustále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zlepšujú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upravujú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v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súlade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najnovšími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technológiami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.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Pokiaľ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sú poskytnuté údaje nezašifrované,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k nim mať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potenciálne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prístup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tretie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osoby. Z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tohto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dôvodu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radi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zdôraznili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prenose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osobných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cez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internet (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napr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. e-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mailom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),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nemôžeme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zaručiť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prenos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bude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úplne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bezpečný. Citlivé údaje 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buď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nemali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prenášať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vôbec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len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cez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zabezpečené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pripojenie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(SSL). Upozorňujeme Vás,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ak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si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prehliadate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webové stránky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alebo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súbory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,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požiadaní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, aby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ste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uviedli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osobné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údaje, </w:t>
      </w:r>
      <w:proofErr w:type="gram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nemusí</w:t>
      </w:r>
      <w:proofErr w:type="gram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byť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prenos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týchto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údajov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cez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internet bezpečný a existuje riziko, že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tieto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údaje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môže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získať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a 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zneužiť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</w:t>
      </w:r>
      <w:proofErr w:type="spellStart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>neoprávnená</w:t>
      </w:r>
      <w:proofErr w:type="spellEnd"/>
      <w:r w:rsidRPr="00D06924">
        <w:rPr>
          <w:rFonts w:ascii="Helvetica" w:eastAsia="Times New Roman" w:hAnsi="Helvetica" w:cs="Helvetica"/>
          <w:color w:val="212529"/>
          <w:sz w:val="21"/>
          <w:szCs w:val="21"/>
          <w:lang w:eastAsia="cs-CZ"/>
        </w:rPr>
        <w:t xml:space="preserve"> osoba.</w:t>
      </w:r>
    </w:p>
    <w:p w:rsidR="008B1BCA" w:rsidRDefault="008B1BCA"/>
    <w:sectPr w:rsidR="008B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8EF"/>
    <w:multiLevelType w:val="multilevel"/>
    <w:tmpl w:val="474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6744B"/>
    <w:multiLevelType w:val="multilevel"/>
    <w:tmpl w:val="657A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24"/>
    <w:rsid w:val="006A1CBD"/>
    <w:rsid w:val="008B1BCA"/>
    <w:rsid w:val="00D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ED7E-9F9B-451F-95B9-AE2C7C1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9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06924"/>
    <w:rPr>
      <w:i/>
      <w:iCs/>
    </w:rPr>
  </w:style>
  <w:style w:type="character" w:styleId="Siln">
    <w:name w:val="Strong"/>
    <w:basedOn w:val="Standardnpsmoodstavce"/>
    <w:uiPriority w:val="22"/>
    <w:qFormat/>
    <w:rsid w:val="00D06924"/>
    <w:rPr>
      <w:b/>
      <w:bCs/>
    </w:rPr>
  </w:style>
  <w:style w:type="paragraph" w:customStyle="1" w:styleId="a-bulletlistitem">
    <w:name w:val="a-bulletlist__item"/>
    <w:basedOn w:val="Normln"/>
    <w:rsid w:val="00D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9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45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.bestdrive-sk.contitrade2.local/clanky/pravidla-cook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POKORNY, PAVEL02 (uib17816)</dc:creator>
  <cp:keywords/>
  <dc:description/>
  <cp:lastModifiedBy>POKORNY, PAVEL02 (uib17816)</cp:lastModifiedBy>
  <cp:revision>1</cp:revision>
  <dcterms:created xsi:type="dcterms:W3CDTF">2019-06-03T06:12:00Z</dcterms:created>
  <dcterms:modified xsi:type="dcterms:W3CDTF">2019-06-03T06:12:00Z</dcterms:modified>
</cp:coreProperties>
</file>